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957" w:rsidRPr="00B92AAD" w:rsidRDefault="00F722C4" w:rsidP="00F722C4">
      <w:pPr>
        <w:pStyle w:val="BodyText"/>
        <w:spacing w:before="94"/>
        <w:rPr>
          <w:rFonts w:asciiTheme="minorHAnsi" w:hAnsiTheme="minorHAnsi" w:cstheme="minorHAnsi"/>
          <w:sz w:val="24"/>
          <w:szCs w:val="24"/>
        </w:rPr>
      </w:pPr>
      <w:r w:rsidRPr="00B92AAD">
        <w:rPr>
          <w:rFonts w:asciiTheme="minorHAnsi" w:hAnsiTheme="minorHAnsi" w:cstheme="minorHAnsi"/>
          <w:sz w:val="24"/>
          <w:szCs w:val="24"/>
        </w:rPr>
        <w:t xml:space="preserve">     </w:t>
      </w:r>
      <w:r w:rsidR="00C249CC" w:rsidRPr="00B92AAD">
        <w:rPr>
          <w:rFonts w:asciiTheme="minorHAnsi" w:hAnsiTheme="minorHAnsi" w:cstheme="minorHAnsi"/>
          <w:sz w:val="24"/>
          <w:szCs w:val="24"/>
        </w:rPr>
        <w:t>Dear Patient</w:t>
      </w:r>
    </w:p>
    <w:p w:rsidR="00812957" w:rsidRPr="00B92AAD" w:rsidRDefault="00812957">
      <w:pPr>
        <w:pStyle w:val="BodyText"/>
        <w:spacing w:before="11"/>
        <w:rPr>
          <w:rFonts w:asciiTheme="minorHAnsi" w:hAnsiTheme="minorHAnsi" w:cstheme="minorHAnsi"/>
          <w:sz w:val="24"/>
          <w:szCs w:val="24"/>
        </w:rPr>
      </w:pPr>
    </w:p>
    <w:p w:rsidR="00812957" w:rsidRPr="00B92AAD" w:rsidRDefault="00C249CC">
      <w:pPr>
        <w:pStyle w:val="Heading1"/>
        <w:spacing w:before="92"/>
        <w:rPr>
          <w:rFonts w:asciiTheme="minorHAnsi" w:hAnsiTheme="minorHAnsi" w:cstheme="minorHAnsi"/>
          <w:u w:val="none"/>
        </w:rPr>
      </w:pPr>
      <w:r w:rsidRPr="00B92AAD">
        <w:rPr>
          <w:rFonts w:asciiTheme="minorHAnsi" w:hAnsiTheme="minorHAnsi" w:cstheme="minorHAnsi"/>
          <w:u w:val="thick"/>
        </w:rPr>
        <w:t>Hospital Appointments – Waiting Lists</w:t>
      </w:r>
    </w:p>
    <w:p w:rsidR="00812957" w:rsidRPr="00B92AAD" w:rsidRDefault="00812957">
      <w:pPr>
        <w:pStyle w:val="BodyText"/>
        <w:spacing w:before="8"/>
        <w:rPr>
          <w:rFonts w:asciiTheme="minorHAnsi" w:hAnsiTheme="minorHAnsi" w:cstheme="minorHAnsi"/>
          <w:b/>
          <w:sz w:val="24"/>
          <w:szCs w:val="24"/>
        </w:rPr>
      </w:pPr>
    </w:p>
    <w:p w:rsidR="00812957" w:rsidRPr="00B92AAD" w:rsidRDefault="00C249CC">
      <w:pPr>
        <w:pStyle w:val="BodyText"/>
        <w:spacing w:before="94"/>
        <w:ind w:left="232" w:right="227"/>
        <w:jc w:val="both"/>
        <w:rPr>
          <w:rFonts w:asciiTheme="minorHAnsi" w:hAnsiTheme="minorHAnsi" w:cstheme="minorHAnsi"/>
          <w:sz w:val="24"/>
          <w:szCs w:val="24"/>
        </w:rPr>
      </w:pPr>
      <w:r w:rsidRPr="00B92AAD">
        <w:rPr>
          <w:rFonts w:asciiTheme="minorHAnsi" w:hAnsiTheme="minorHAnsi" w:cstheme="minorHAnsi"/>
          <w:sz w:val="24"/>
          <w:szCs w:val="24"/>
        </w:rPr>
        <w:t xml:space="preserve">The COVID Pandemic has meant that </w:t>
      </w:r>
      <w:bookmarkStart w:id="0" w:name="_GoBack"/>
      <w:bookmarkEnd w:id="0"/>
      <w:r w:rsidRPr="00B92AAD">
        <w:rPr>
          <w:rFonts w:asciiTheme="minorHAnsi" w:hAnsiTheme="minorHAnsi" w:cstheme="minorHAnsi"/>
          <w:sz w:val="24"/>
          <w:szCs w:val="24"/>
        </w:rPr>
        <w:t>many hospital appointments and procedures have had to be postponed or rescheduled. We understand that this may cause considerable anxiety, and we are finding large numbers of people contacting their GP practice to chase up</w:t>
      </w:r>
      <w:r w:rsidRPr="00B92AAD">
        <w:rPr>
          <w:rFonts w:asciiTheme="minorHAnsi" w:hAnsiTheme="minorHAnsi" w:cstheme="minorHAnsi"/>
          <w:sz w:val="24"/>
          <w:szCs w:val="24"/>
        </w:rPr>
        <w:t xml:space="preserve"> where their referral is up to. </w:t>
      </w:r>
      <w:r w:rsidRPr="00B92AAD">
        <w:rPr>
          <w:rFonts w:asciiTheme="minorHAnsi" w:hAnsiTheme="minorHAnsi" w:cstheme="minorHAnsi"/>
          <w:b/>
          <w:color w:val="00B0F0"/>
          <w:sz w:val="24"/>
          <w:szCs w:val="24"/>
        </w:rPr>
        <w:t>Unfortunately, GP practices have no access or influence over hospital waiting lists.</w:t>
      </w:r>
    </w:p>
    <w:p w:rsidR="00812957" w:rsidRPr="00B92AAD" w:rsidRDefault="00812957">
      <w:pPr>
        <w:pStyle w:val="BodyText"/>
        <w:rPr>
          <w:rFonts w:asciiTheme="minorHAnsi" w:hAnsiTheme="minorHAnsi" w:cstheme="minorHAnsi"/>
          <w:sz w:val="24"/>
          <w:szCs w:val="24"/>
        </w:rPr>
      </w:pPr>
    </w:p>
    <w:p w:rsidR="00812957" w:rsidRPr="00B92AAD" w:rsidRDefault="00C249CC">
      <w:pPr>
        <w:pStyle w:val="BodyText"/>
        <w:ind w:left="232" w:right="224"/>
        <w:jc w:val="both"/>
        <w:rPr>
          <w:rFonts w:asciiTheme="minorHAnsi" w:hAnsiTheme="minorHAnsi" w:cstheme="minorHAnsi"/>
          <w:sz w:val="24"/>
          <w:szCs w:val="24"/>
        </w:rPr>
      </w:pPr>
      <w:r w:rsidRPr="00B92AAD">
        <w:rPr>
          <w:rFonts w:asciiTheme="minorHAnsi" w:hAnsiTheme="minorHAnsi" w:cstheme="minorHAnsi"/>
          <w:sz w:val="24"/>
          <w:szCs w:val="24"/>
        </w:rPr>
        <w:t>Some people are being advised by administrative staff at hospitals to get a letter from their GP to expedite their appointment. In the vas</w:t>
      </w:r>
      <w:r w:rsidRPr="00B92AAD">
        <w:rPr>
          <w:rFonts w:asciiTheme="minorHAnsi" w:hAnsiTheme="minorHAnsi" w:cstheme="minorHAnsi"/>
          <w:sz w:val="24"/>
          <w:szCs w:val="24"/>
        </w:rPr>
        <w:t>t majority of cases, we have been advised that this rarely results in the hospital being able to bring this forward. Hospital specialists have asked that patients and GP practices avoid contacting them to try and expedite appointments. We have been advised</w:t>
      </w:r>
      <w:r w:rsidRPr="00B92AAD">
        <w:rPr>
          <w:rFonts w:asciiTheme="minorHAnsi" w:hAnsiTheme="minorHAnsi" w:cstheme="minorHAnsi"/>
          <w:sz w:val="24"/>
          <w:szCs w:val="24"/>
        </w:rPr>
        <w:t xml:space="preserve"> that each department has a robust process in place to </w:t>
      </w:r>
      <w:proofErr w:type="spellStart"/>
      <w:r w:rsidRPr="00B92AAD">
        <w:rPr>
          <w:rFonts w:asciiTheme="minorHAnsi" w:hAnsiTheme="minorHAnsi" w:cstheme="minorHAnsi"/>
          <w:sz w:val="24"/>
          <w:szCs w:val="24"/>
        </w:rPr>
        <w:t>prioritise</w:t>
      </w:r>
      <w:proofErr w:type="spellEnd"/>
      <w:r w:rsidRPr="00B92AAD">
        <w:rPr>
          <w:rFonts w:asciiTheme="minorHAnsi" w:hAnsiTheme="minorHAnsi" w:cstheme="minorHAnsi"/>
          <w:sz w:val="24"/>
          <w:szCs w:val="24"/>
        </w:rPr>
        <w:t xml:space="preserve"> their waiting lists, and hospital colleagues are working as hard as they can to get through the backlog. If you are waiting for an appointment or procedure, our local hospitals have advised </w:t>
      </w:r>
      <w:r w:rsidRPr="00B92AAD">
        <w:rPr>
          <w:rFonts w:asciiTheme="minorHAnsi" w:hAnsiTheme="minorHAnsi" w:cstheme="minorHAnsi"/>
          <w:sz w:val="24"/>
          <w:szCs w:val="24"/>
        </w:rPr>
        <w:t>that they will contact you as soon as they can. GP practices have been specifically advised not to submit additional or duplicate referrals, even if patients request this, as this is causing additional delays and confusion in processing all</w:t>
      </w:r>
      <w:r w:rsidRPr="00B92AAD">
        <w:rPr>
          <w:rFonts w:asciiTheme="minorHAnsi" w:hAnsiTheme="minorHAnsi" w:cstheme="minorHAnsi"/>
          <w:spacing w:val="-3"/>
          <w:sz w:val="24"/>
          <w:szCs w:val="24"/>
        </w:rPr>
        <w:t xml:space="preserve"> </w:t>
      </w:r>
      <w:r w:rsidRPr="00B92AAD">
        <w:rPr>
          <w:rFonts w:asciiTheme="minorHAnsi" w:hAnsiTheme="minorHAnsi" w:cstheme="minorHAnsi"/>
          <w:sz w:val="24"/>
          <w:szCs w:val="24"/>
        </w:rPr>
        <w:t>referrals.</w:t>
      </w:r>
    </w:p>
    <w:p w:rsidR="00812957" w:rsidRPr="00B92AAD" w:rsidRDefault="00812957">
      <w:pPr>
        <w:pStyle w:val="BodyText"/>
        <w:rPr>
          <w:rFonts w:asciiTheme="minorHAnsi" w:hAnsiTheme="minorHAnsi" w:cstheme="minorHAnsi"/>
          <w:sz w:val="24"/>
          <w:szCs w:val="24"/>
        </w:rPr>
      </w:pPr>
    </w:p>
    <w:p w:rsidR="00812957" w:rsidRPr="00B92AAD" w:rsidRDefault="00812957">
      <w:pPr>
        <w:pStyle w:val="BodyText"/>
        <w:spacing w:before="10"/>
        <w:rPr>
          <w:rFonts w:asciiTheme="minorHAnsi" w:hAnsiTheme="minorHAnsi" w:cstheme="minorHAnsi"/>
          <w:b/>
          <w:sz w:val="24"/>
          <w:szCs w:val="24"/>
        </w:rPr>
      </w:pPr>
    </w:p>
    <w:p w:rsidR="00812957" w:rsidRPr="00B92AAD" w:rsidRDefault="00C249CC">
      <w:pPr>
        <w:pStyle w:val="BodyText"/>
        <w:spacing w:before="94"/>
        <w:ind w:left="232" w:right="222"/>
        <w:jc w:val="both"/>
        <w:rPr>
          <w:rFonts w:asciiTheme="minorHAnsi" w:hAnsiTheme="minorHAnsi" w:cstheme="minorHAnsi"/>
          <w:sz w:val="24"/>
          <w:szCs w:val="24"/>
        </w:rPr>
      </w:pPr>
      <w:r w:rsidRPr="00B92AAD">
        <w:rPr>
          <w:rFonts w:asciiTheme="minorHAnsi" w:hAnsiTheme="minorHAnsi" w:cstheme="minorHAnsi"/>
          <w:color w:val="FF0000"/>
          <w:sz w:val="24"/>
          <w:szCs w:val="24"/>
        </w:rPr>
        <w:t xml:space="preserve">Only if there has been a </w:t>
      </w:r>
      <w:r w:rsidRPr="00B92AAD">
        <w:rPr>
          <w:rFonts w:asciiTheme="minorHAnsi" w:hAnsiTheme="minorHAnsi" w:cstheme="minorHAnsi"/>
          <w:b/>
          <w:i/>
          <w:color w:val="FF0000"/>
          <w:sz w:val="24"/>
          <w:szCs w:val="24"/>
        </w:rPr>
        <w:t xml:space="preserve">significant </w:t>
      </w:r>
      <w:r w:rsidRPr="00B92AAD">
        <w:rPr>
          <w:rFonts w:asciiTheme="minorHAnsi" w:hAnsiTheme="minorHAnsi" w:cstheme="minorHAnsi"/>
          <w:color w:val="FF0000"/>
          <w:sz w:val="24"/>
          <w:szCs w:val="24"/>
        </w:rPr>
        <w:t>change in your symptoms should you contact the hospital to inform them of this change</w:t>
      </w:r>
      <w:r w:rsidRPr="00B92AAD">
        <w:rPr>
          <w:rFonts w:asciiTheme="minorHAnsi" w:hAnsiTheme="minorHAnsi" w:cstheme="minorHAnsi"/>
          <w:sz w:val="24"/>
          <w:szCs w:val="24"/>
        </w:rPr>
        <w:t>. We have provided a template overleaf that you can complete and send back to the hospital advising them of any change in your s</w:t>
      </w:r>
      <w:r w:rsidRPr="00B92AAD">
        <w:rPr>
          <w:rFonts w:asciiTheme="minorHAnsi" w:hAnsiTheme="minorHAnsi" w:cstheme="minorHAnsi"/>
          <w:sz w:val="24"/>
          <w:szCs w:val="24"/>
        </w:rPr>
        <w:t xml:space="preserve">ymptoms, or any other extenuating reason that you feel your appointment should be </w:t>
      </w:r>
      <w:proofErr w:type="spellStart"/>
      <w:r w:rsidRPr="00B92AAD">
        <w:rPr>
          <w:rFonts w:asciiTheme="minorHAnsi" w:hAnsiTheme="minorHAnsi" w:cstheme="minorHAnsi"/>
          <w:sz w:val="24"/>
          <w:szCs w:val="24"/>
        </w:rPr>
        <w:t>prioritised</w:t>
      </w:r>
      <w:proofErr w:type="spellEnd"/>
      <w:r w:rsidRPr="00B92AAD">
        <w:rPr>
          <w:rFonts w:asciiTheme="minorHAnsi" w:hAnsiTheme="minorHAnsi" w:cstheme="minorHAnsi"/>
          <w:sz w:val="24"/>
          <w:szCs w:val="24"/>
        </w:rPr>
        <w:t>. The hospital would prefer you to complete this electronically and email it to them, but you can also complete by hand and post to them. Details will be usually a</w:t>
      </w:r>
      <w:r w:rsidRPr="00B92AAD">
        <w:rPr>
          <w:rFonts w:asciiTheme="minorHAnsi" w:hAnsiTheme="minorHAnsi" w:cstheme="minorHAnsi"/>
          <w:sz w:val="24"/>
          <w:szCs w:val="24"/>
        </w:rPr>
        <w:t>vailable on the last correspondence you received from the hospital.</w:t>
      </w:r>
    </w:p>
    <w:p w:rsidR="00B92AAD" w:rsidRPr="00B92AAD" w:rsidRDefault="00B92AAD">
      <w:pPr>
        <w:pStyle w:val="BodyText"/>
        <w:spacing w:before="94"/>
        <w:ind w:left="232" w:right="222"/>
        <w:jc w:val="both"/>
        <w:rPr>
          <w:rFonts w:asciiTheme="minorHAnsi" w:hAnsiTheme="minorHAnsi" w:cstheme="minorHAnsi"/>
          <w:sz w:val="24"/>
          <w:szCs w:val="24"/>
        </w:rPr>
      </w:pPr>
    </w:p>
    <w:p w:rsidR="00B92AAD" w:rsidRPr="00FF619B" w:rsidRDefault="00B92AAD" w:rsidP="00FF619B">
      <w:pPr>
        <w:ind w:firstLine="232"/>
        <w:jc w:val="center"/>
        <w:rPr>
          <w:b/>
          <w:sz w:val="28"/>
          <w:szCs w:val="28"/>
        </w:rPr>
      </w:pPr>
      <w:hyperlink r:id="rId6" w:history="1">
        <w:r w:rsidR="00FF619B" w:rsidRPr="00FF619B">
          <w:rPr>
            <w:rStyle w:val="Hyperlink"/>
            <w:b/>
            <w:sz w:val="28"/>
            <w:szCs w:val="28"/>
          </w:rPr>
          <w:t xml:space="preserve">My Planned Hospital Care </w:t>
        </w:r>
      </w:hyperlink>
    </w:p>
    <w:p w:rsidR="00B92AAD" w:rsidRPr="00FF619B" w:rsidRDefault="00B92AAD" w:rsidP="00B92AAD">
      <w:pPr>
        <w:ind w:firstLine="232"/>
      </w:pPr>
    </w:p>
    <w:p w:rsidR="00FF619B" w:rsidRPr="00FF619B" w:rsidRDefault="00FF619B" w:rsidP="00FF619B">
      <w:pPr>
        <w:pStyle w:val="NoSpacing"/>
        <w:ind w:left="232"/>
        <w:rPr>
          <w:rFonts w:asciiTheme="minorHAnsi" w:hAnsiTheme="minorHAnsi" w:cstheme="minorHAnsi"/>
          <w:sz w:val="24"/>
          <w:szCs w:val="24"/>
        </w:rPr>
      </w:pPr>
      <w:r w:rsidRPr="00FF619B">
        <w:rPr>
          <w:rFonts w:asciiTheme="minorHAnsi" w:hAnsiTheme="minorHAnsi" w:cstheme="minorHAnsi"/>
          <w:sz w:val="24"/>
          <w:szCs w:val="24"/>
        </w:rPr>
        <w:t>My Planned Care gives you advice and support while you wait and helps you to prepare for your hospital consultation, treatment, or surgery. This includes giving you information about waiting times at your hospital and other supporting and local services while you wait.</w:t>
      </w:r>
    </w:p>
    <w:p w:rsidR="00FF619B" w:rsidRDefault="00FF619B" w:rsidP="00B92AAD">
      <w:pPr>
        <w:shd w:val="clear" w:color="auto" w:fill="FFFFFF" w:themeFill="background1"/>
        <w:ind w:firstLine="232"/>
        <w:rPr>
          <w:shd w:val="clear" w:color="auto" w:fill="F0F4F5"/>
        </w:rPr>
      </w:pPr>
    </w:p>
    <w:p w:rsidR="00FF619B" w:rsidRDefault="00FF619B" w:rsidP="00B92AAD">
      <w:pPr>
        <w:shd w:val="clear" w:color="auto" w:fill="FFFFFF" w:themeFill="background1"/>
        <w:ind w:firstLine="232"/>
        <w:rPr>
          <w:shd w:val="clear" w:color="auto" w:fill="F0F4F5"/>
        </w:rPr>
      </w:pPr>
    </w:p>
    <w:p w:rsidR="00812957" w:rsidRPr="00B92AAD" w:rsidRDefault="00812957">
      <w:pPr>
        <w:pStyle w:val="BodyText"/>
        <w:spacing w:before="1"/>
        <w:rPr>
          <w:rFonts w:asciiTheme="minorHAnsi" w:hAnsiTheme="minorHAnsi" w:cstheme="minorHAnsi"/>
          <w:sz w:val="24"/>
          <w:szCs w:val="24"/>
        </w:rPr>
      </w:pPr>
    </w:p>
    <w:p w:rsidR="00812957" w:rsidRPr="00B92AAD" w:rsidRDefault="00C249CC">
      <w:pPr>
        <w:ind w:left="232" w:right="228"/>
        <w:jc w:val="both"/>
        <w:rPr>
          <w:rFonts w:asciiTheme="minorHAnsi" w:hAnsiTheme="minorHAnsi" w:cstheme="minorHAnsi"/>
          <w:b/>
          <w:sz w:val="24"/>
          <w:szCs w:val="24"/>
        </w:rPr>
      </w:pPr>
      <w:r w:rsidRPr="00B92AAD">
        <w:rPr>
          <w:rFonts w:asciiTheme="minorHAnsi" w:hAnsiTheme="minorHAnsi" w:cstheme="minorHAnsi"/>
          <w:b/>
          <w:sz w:val="24"/>
          <w:szCs w:val="24"/>
        </w:rPr>
        <w:t>In the event of a sudden change in clinical condition that is potentially life threatening, please contact the practice or NHS 111 in the first instance.</w:t>
      </w:r>
    </w:p>
    <w:p w:rsidR="00FF619B" w:rsidRDefault="00FF619B">
      <w:pPr>
        <w:pStyle w:val="BodyText"/>
        <w:spacing w:before="54" w:line="506" w:lineRule="exact"/>
        <w:ind w:left="232" w:right="8645"/>
        <w:rPr>
          <w:rFonts w:asciiTheme="minorHAnsi" w:hAnsiTheme="minorHAnsi" w:cstheme="minorHAnsi"/>
          <w:sz w:val="24"/>
          <w:szCs w:val="24"/>
        </w:rPr>
      </w:pPr>
    </w:p>
    <w:p w:rsidR="00F722C4" w:rsidRPr="00B92AAD" w:rsidRDefault="00C249CC">
      <w:pPr>
        <w:pStyle w:val="BodyText"/>
        <w:spacing w:before="54" w:line="506" w:lineRule="exact"/>
        <w:ind w:left="232" w:right="8645"/>
        <w:rPr>
          <w:rFonts w:asciiTheme="minorHAnsi" w:hAnsiTheme="minorHAnsi" w:cstheme="minorHAnsi"/>
          <w:sz w:val="24"/>
          <w:szCs w:val="24"/>
        </w:rPr>
      </w:pPr>
      <w:r w:rsidRPr="00B92AAD">
        <w:rPr>
          <w:rFonts w:asciiTheme="minorHAnsi" w:hAnsiTheme="minorHAnsi" w:cstheme="minorHAnsi"/>
          <w:sz w:val="24"/>
          <w:szCs w:val="24"/>
        </w:rPr>
        <w:t xml:space="preserve">Yours sincerely </w:t>
      </w:r>
    </w:p>
    <w:p w:rsidR="00F722C4" w:rsidRPr="00B92AAD" w:rsidRDefault="00F722C4">
      <w:pPr>
        <w:pStyle w:val="BodyText"/>
        <w:spacing w:before="54" w:line="506" w:lineRule="exact"/>
        <w:ind w:left="232" w:right="8645"/>
        <w:rPr>
          <w:rFonts w:asciiTheme="minorHAnsi" w:hAnsiTheme="minorHAnsi" w:cstheme="minorHAnsi"/>
          <w:sz w:val="24"/>
          <w:szCs w:val="24"/>
        </w:rPr>
      </w:pPr>
    </w:p>
    <w:p w:rsidR="00812957" w:rsidRPr="00B92AAD" w:rsidRDefault="00C249CC">
      <w:pPr>
        <w:pStyle w:val="BodyText"/>
        <w:spacing w:before="54" w:line="506" w:lineRule="exact"/>
        <w:ind w:left="232" w:right="8645"/>
        <w:rPr>
          <w:rFonts w:asciiTheme="minorHAnsi" w:hAnsiTheme="minorHAnsi" w:cstheme="minorHAnsi"/>
          <w:sz w:val="24"/>
          <w:szCs w:val="24"/>
        </w:rPr>
      </w:pPr>
      <w:r w:rsidRPr="00B92AAD">
        <w:rPr>
          <w:rFonts w:asciiTheme="minorHAnsi" w:hAnsiTheme="minorHAnsi" w:cstheme="minorHAnsi"/>
          <w:sz w:val="24"/>
          <w:szCs w:val="24"/>
        </w:rPr>
        <w:t>The Clinical Team</w:t>
      </w:r>
    </w:p>
    <w:p w:rsidR="00812957" w:rsidRPr="00B92AAD" w:rsidRDefault="00F722C4">
      <w:pPr>
        <w:pStyle w:val="BodyText"/>
        <w:spacing w:line="200" w:lineRule="exact"/>
        <w:ind w:left="232"/>
        <w:rPr>
          <w:rFonts w:asciiTheme="minorHAnsi" w:hAnsiTheme="minorHAnsi" w:cstheme="minorHAnsi"/>
          <w:sz w:val="24"/>
          <w:szCs w:val="24"/>
        </w:rPr>
      </w:pPr>
      <w:r w:rsidRPr="00B92AAD">
        <w:rPr>
          <w:rFonts w:asciiTheme="minorHAnsi" w:hAnsiTheme="minorHAnsi" w:cstheme="minorHAnsi"/>
          <w:sz w:val="24"/>
          <w:szCs w:val="24"/>
        </w:rPr>
        <w:t>Mill Hill Surgery</w:t>
      </w:r>
    </w:p>
    <w:p w:rsidR="00812957" w:rsidRDefault="00812957">
      <w:pPr>
        <w:spacing w:line="200" w:lineRule="exact"/>
        <w:sectPr w:rsidR="00812957">
          <w:headerReference w:type="default" r:id="rId7"/>
          <w:type w:val="continuous"/>
          <w:pgSz w:w="11910" w:h="16840"/>
          <w:pgMar w:top="2680" w:right="620" w:bottom="280" w:left="620" w:header="920" w:footer="720" w:gutter="0"/>
          <w:cols w:space="720"/>
        </w:sectPr>
      </w:pPr>
    </w:p>
    <w:p w:rsidR="00812957" w:rsidRDefault="00C249CC">
      <w:pPr>
        <w:pStyle w:val="Heading1"/>
        <w:ind w:right="1614"/>
        <w:rPr>
          <w:u w:val="none"/>
        </w:rPr>
      </w:pPr>
      <w:r>
        <w:lastRenderedPageBreak/>
        <w:t>PATIENT REQUEST TO EXPEDITE HOSPITAL APPOINTMENT OR PROCEDURE</w:t>
      </w:r>
    </w:p>
    <w:p w:rsidR="00812957" w:rsidRDefault="00812957">
      <w:pPr>
        <w:pStyle w:val="BodyText"/>
        <w:rPr>
          <w:rFonts w:ascii="Liberation Sans Narrow"/>
          <w:b/>
          <w:sz w:val="1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1"/>
        <w:gridCol w:w="6805"/>
      </w:tblGrid>
      <w:tr w:rsidR="00812957">
        <w:trPr>
          <w:trHeight w:val="395"/>
        </w:trPr>
        <w:tc>
          <w:tcPr>
            <w:tcW w:w="3371" w:type="dxa"/>
          </w:tcPr>
          <w:p w:rsidR="00812957" w:rsidRDefault="00C249CC">
            <w:pPr>
              <w:pStyle w:val="TableParagraph"/>
              <w:rPr>
                <w:b/>
                <w:sz w:val="24"/>
              </w:rPr>
            </w:pPr>
            <w:r>
              <w:rPr>
                <w:b/>
                <w:sz w:val="24"/>
              </w:rPr>
              <w:t>Date</w:t>
            </w:r>
          </w:p>
        </w:tc>
        <w:tc>
          <w:tcPr>
            <w:tcW w:w="6805" w:type="dxa"/>
            <w:shd w:val="clear" w:color="auto" w:fill="FFFFCC"/>
          </w:tcPr>
          <w:p w:rsidR="00812957" w:rsidRDefault="00812957">
            <w:pPr>
              <w:pStyle w:val="TableParagraph"/>
              <w:ind w:left="0"/>
              <w:rPr>
                <w:rFonts w:ascii="Times New Roman"/>
              </w:rPr>
            </w:pPr>
          </w:p>
        </w:tc>
      </w:tr>
      <w:tr w:rsidR="00812957">
        <w:trPr>
          <w:trHeight w:val="398"/>
        </w:trPr>
        <w:tc>
          <w:tcPr>
            <w:tcW w:w="3371" w:type="dxa"/>
          </w:tcPr>
          <w:p w:rsidR="00812957" w:rsidRDefault="00C249CC">
            <w:pPr>
              <w:pStyle w:val="TableParagraph"/>
              <w:rPr>
                <w:b/>
                <w:sz w:val="24"/>
              </w:rPr>
            </w:pPr>
            <w:r>
              <w:rPr>
                <w:b/>
                <w:sz w:val="24"/>
              </w:rPr>
              <w:t>Hospital Name</w:t>
            </w:r>
          </w:p>
        </w:tc>
        <w:tc>
          <w:tcPr>
            <w:tcW w:w="6805" w:type="dxa"/>
            <w:shd w:val="clear" w:color="auto" w:fill="FFFFCC"/>
          </w:tcPr>
          <w:p w:rsidR="00812957" w:rsidRDefault="00812957">
            <w:pPr>
              <w:pStyle w:val="TableParagraph"/>
              <w:ind w:left="0"/>
              <w:rPr>
                <w:rFonts w:ascii="Times New Roman"/>
              </w:rPr>
            </w:pPr>
          </w:p>
        </w:tc>
      </w:tr>
      <w:tr w:rsidR="00812957">
        <w:trPr>
          <w:trHeight w:val="395"/>
        </w:trPr>
        <w:tc>
          <w:tcPr>
            <w:tcW w:w="3371" w:type="dxa"/>
          </w:tcPr>
          <w:p w:rsidR="00812957" w:rsidRDefault="00C249CC">
            <w:pPr>
              <w:pStyle w:val="TableParagraph"/>
              <w:rPr>
                <w:b/>
                <w:sz w:val="24"/>
              </w:rPr>
            </w:pPr>
            <w:r>
              <w:rPr>
                <w:b/>
                <w:sz w:val="24"/>
              </w:rPr>
              <w:t>Hospital Address</w:t>
            </w:r>
          </w:p>
        </w:tc>
        <w:tc>
          <w:tcPr>
            <w:tcW w:w="6805" w:type="dxa"/>
            <w:shd w:val="clear" w:color="auto" w:fill="FFFFCC"/>
          </w:tcPr>
          <w:p w:rsidR="00812957" w:rsidRDefault="00812957">
            <w:pPr>
              <w:pStyle w:val="TableParagraph"/>
              <w:ind w:left="0"/>
              <w:rPr>
                <w:rFonts w:ascii="Times New Roman"/>
              </w:rPr>
            </w:pPr>
          </w:p>
        </w:tc>
      </w:tr>
      <w:tr w:rsidR="00812957">
        <w:trPr>
          <w:trHeight w:val="397"/>
        </w:trPr>
        <w:tc>
          <w:tcPr>
            <w:tcW w:w="3371" w:type="dxa"/>
          </w:tcPr>
          <w:p w:rsidR="00812957" w:rsidRDefault="00C249CC">
            <w:pPr>
              <w:pStyle w:val="TableParagraph"/>
              <w:rPr>
                <w:b/>
                <w:sz w:val="24"/>
              </w:rPr>
            </w:pPr>
            <w:r>
              <w:rPr>
                <w:b/>
                <w:sz w:val="24"/>
              </w:rPr>
              <w:t>Hospital Email Address</w:t>
            </w:r>
          </w:p>
        </w:tc>
        <w:tc>
          <w:tcPr>
            <w:tcW w:w="6805" w:type="dxa"/>
            <w:shd w:val="clear" w:color="auto" w:fill="FFFFCC"/>
          </w:tcPr>
          <w:p w:rsidR="00812957" w:rsidRDefault="00812957">
            <w:pPr>
              <w:pStyle w:val="TableParagraph"/>
              <w:ind w:left="0"/>
              <w:rPr>
                <w:rFonts w:ascii="Times New Roman"/>
              </w:rPr>
            </w:pPr>
          </w:p>
        </w:tc>
      </w:tr>
      <w:tr w:rsidR="00812957">
        <w:trPr>
          <w:trHeight w:val="397"/>
        </w:trPr>
        <w:tc>
          <w:tcPr>
            <w:tcW w:w="3371" w:type="dxa"/>
          </w:tcPr>
          <w:p w:rsidR="00812957" w:rsidRDefault="00C249CC">
            <w:pPr>
              <w:pStyle w:val="TableParagraph"/>
              <w:rPr>
                <w:b/>
                <w:sz w:val="24"/>
              </w:rPr>
            </w:pPr>
            <w:r>
              <w:rPr>
                <w:b/>
                <w:sz w:val="24"/>
              </w:rPr>
              <w:t>Department</w:t>
            </w:r>
          </w:p>
        </w:tc>
        <w:tc>
          <w:tcPr>
            <w:tcW w:w="6805" w:type="dxa"/>
            <w:shd w:val="clear" w:color="auto" w:fill="FFFFCC"/>
          </w:tcPr>
          <w:p w:rsidR="00812957" w:rsidRDefault="00812957">
            <w:pPr>
              <w:pStyle w:val="TableParagraph"/>
              <w:ind w:left="0"/>
              <w:rPr>
                <w:rFonts w:ascii="Times New Roman"/>
              </w:rPr>
            </w:pPr>
          </w:p>
        </w:tc>
      </w:tr>
      <w:tr w:rsidR="00812957">
        <w:trPr>
          <w:trHeight w:val="395"/>
        </w:trPr>
        <w:tc>
          <w:tcPr>
            <w:tcW w:w="3371" w:type="dxa"/>
          </w:tcPr>
          <w:p w:rsidR="00812957" w:rsidRDefault="00C249CC">
            <w:pPr>
              <w:pStyle w:val="TableParagraph"/>
              <w:spacing w:line="274" w:lineRule="exact"/>
            </w:pPr>
            <w:r>
              <w:rPr>
                <w:b/>
                <w:sz w:val="24"/>
              </w:rPr>
              <w:t xml:space="preserve">Consultant/Clinic </w:t>
            </w:r>
            <w:r>
              <w:t>(if known)</w:t>
            </w:r>
          </w:p>
        </w:tc>
        <w:tc>
          <w:tcPr>
            <w:tcW w:w="6805" w:type="dxa"/>
            <w:shd w:val="clear" w:color="auto" w:fill="FFFFCC"/>
          </w:tcPr>
          <w:p w:rsidR="00812957" w:rsidRDefault="00812957">
            <w:pPr>
              <w:pStyle w:val="TableParagraph"/>
              <w:ind w:left="0"/>
              <w:rPr>
                <w:rFonts w:ascii="Times New Roman"/>
              </w:rPr>
            </w:pPr>
          </w:p>
        </w:tc>
      </w:tr>
      <w:tr w:rsidR="00812957">
        <w:trPr>
          <w:trHeight w:val="2755"/>
        </w:trPr>
        <w:tc>
          <w:tcPr>
            <w:tcW w:w="10176" w:type="dxa"/>
            <w:gridSpan w:val="2"/>
          </w:tcPr>
          <w:p w:rsidR="00812957" w:rsidRDefault="00C249CC">
            <w:pPr>
              <w:pStyle w:val="TableParagraph"/>
              <w:spacing w:before="1"/>
              <w:rPr>
                <w:sz w:val="24"/>
              </w:rPr>
            </w:pPr>
            <w:r>
              <w:rPr>
                <w:sz w:val="24"/>
              </w:rPr>
              <w:t>Dear Colleague,</w:t>
            </w:r>
          </w:p>
          <w:p w:rsidR="00F722C4" w:rsidRDefault="00F722C4">
            <w:pPr>
              <w:pStyle w:val="TableParagraph"/>
              <w:spacing w:before="1"/>
              <w:rPr>
                <w:sz w:val="24"/>
              </w:rPr>
            </w:pPr>
          </w:p>
          <w:p w:rsidR="00F722C4" w:rsidRDefault="00C249CC">
            <w:pPr>
              <w:pStyle w:val="TableParagraph"/>
              <w:ind w:right="101"/>
              <w:rPr>
                <w:sz w:val="24"/>
              </w:rPr>
            </w:pPr>
            <w:r>
              <w:rPr>
                <w:sz w:val="24"/>
              </w:rPr>
              <w:t xml:space="preserve">The patient below is registered at </w:t>
            </w:r>
            <w:r w:rsidR="00F722C4">
              <w:rPr>
                <w:sz w:val="24"/>
              </w:rPr>
              <w:t>Mill Hill Surgery</w:t>
            </w:r>
            <w:r>
              <w:rPr>
                <w:sz w:val="24"/>
              </w:rPr>
              <w:t xml:space="preserve"> and is on a waiting list for an appointment or procedure at your hospital trust. They have requested (or been requested) to provide a written request to expedite their appointment. </w:t>
            </w:r>
          </w:p>
          <w:p w:rsidR="00F722C4" w:rsidRDefault="00F722C4">
            <w:pPr>
              <w:pStyle w:val="TableParagraph"/>
              <w:ind w:right="101"/>
              <w:rPr>
                <w:sz w:val="24"/>
              </w:rPr>
            </w:pPr>
          </w:p>
          <w:p w:rsidR="00F722C4" w:rsidRDefault="00C249CC">
            <w:pPr>
              <w:pStyle w:val="TableParagraph"/>
              <w:ind w:right="101"/>
              <w:rPr>
                <w:sz w:val="24"/>
              </w:rPr>
            </w:pPr>
            <w:r>
              <w:rPr>
                <w:sz w:val="24"/>
              </w:rPr>
              <w:t>We have asked t</w:t>
            </w:r>
            <w:r>
              <w:rPr>
                <w:sz w:val="24"/>
              </w:rPr>
              <w:t xml:space="preserve">he patient to update you below of any change in their clinical condition or other extenuating circumstances than they feel warrants their case to be </w:t>
            </w:r>
            <w:proofErr w:type="spellStart"/>
            <w:r>
              <w:rPr>
                <w:sz w:val="24"/>
              </w:rPr>
              <w:t>prioritised</w:t>
            </w:r>
            <w:proofErr w:type="spellEnd"/>
            <w:r>
              <w:rPr>
                <w:sz w:val="24"/>
              </w:rPr>
              <w:t xml:space="preserve"> differently to the information you currently hold. </w:t>
            </w:r>
          </w:p>
          <w:p w:rsidR="00F722C4" w:rsidRDefault="00F722C4">
            <w:pPr>
              <w:pStyle w:val="TableParagraph"/>
              <w:ind w:right="101"/>
              <w:rPr>
                <w:sz w:val="24"/>
              </w:rPr>
            </w:pPr>
          </w:p>
          <w:p w:rsidR="00812957" w:rsidRDefault="00C249CC">
            <w:pPr>
              <w:pStyle w:val="TableParagraph"/>
              <w:ind w:right="101"/>
              <w:rPr>
                <w:sz w:val="24"/>
              </w:rPr>
            </w:pPr>
            <w:r>
              <w:rPr>
                <w:sz w:val="24"/>
              </w:rPr>
              <w:t>We would be grateful if you could arrange fo</w:t>
            </w:r>
            <w:r>
              <w:rPr>
                <w:sz w:val="24"/>
              </w:rPr>
              <w:t>r the relevant person to review the information below and keep our patient updated of the likely wait before you can see them.</w:t>
            </w:r>
          </w:p>
          <w:p w:rsidR="00F722C4" w:rsidRDefault="00F722C4">
            <w:pPr>
              <w:pStyle w:val="TableParagraph"/>
              <w:ind w:right="8682"/>
              <w:rPr>
                <w:sz w:val="24"/>
              </w:rPr>
            </w:pPr>
          </w:p>
          <w:p w:rsidR="00812957" w:rsidRDefault="00C249CC">
            <w:pPr>
              <w:pStyle w:val="TableParagraph"/>
              <w:ind w:right="8682"/>
              <w:rPr>
                <w:sz w:val="24"/>
              </w:rPr>
            </w:pPr>
            <w:r>
              <w:rPr>
                <w:sz w:val="24"/>
              </w:rPr>
              <w:t>Faithfully</w:t>
            </w:r>
          </w:p>
          <w:p w:rsidR="00F722C4" w:rsidRDefault="00F722C4" w:rsidP="00F722C4">
            <w:pPr>
              <w:pStyle w:val="TableParagraph"/>
              <w:spacing w:before="1" w:line="255" w:lineRule="exact"/>
              <w:rPr>
                <w:sz w:val="24"/>
              </w:rPr>
            </w:pPr>
          </w:p>
          <w:p w:rsidR="00812957" w:rsidRDefault="00C249CC" w:rsidP="00F722C4">
            <w:pPr>
              <w:pStyle w:val="TableParagraph"/>
              <w:spacing w:before="1" w:line="255" w:lineRule="exact"/>
              <w:rPr>
                <w:sz w:val="24"/>
              </w:rPr>
            </w:pPr>
            <w:r>
              <w:rPr>
                <w:sz w:val="24"/>
              </w:rPr>
              <w:t xml:space="preserve">The Clinical Team, </w:t>
            </w:r>
            <w:r w:rsidR="00F722C4">
              <w:rPr>
                <w:sz w:val="24"/>
              </w:rPr>
              <w:t xml:space="preserve">Mill Hill Surgery </w:t>
            </w:r>
          </w:p>
          <w:p w:rsidR="00F722C4" w:rsidRDefault="00F722C4" w:rsidP="00F722C4">
            <w:pPr>
              <w:pStyle w:val="TableParagraph"/>
              <w:spacing w:before="1" w:line="255" w:lineRule="exact"/>
              <w:rPr>
                <w:sz w:val="24"/>
              </w:rPr>
            </w:pPr>
          </w:p>
        </w:tc>
      </w:tr>
      <w:tr w:rsidR="00812957">
        <w:trPr>
          <w:trHeight w:val="395"/>
        </w:trPr>
        <w:tc>
          <w:tcPr>
            <w:tcW w:w="3371" w:type="dxa"/>
          </w:tcPr>
          <w:p w:rsidR="00812957" w:rsidRDefault="00C249CC">
            <w:pPr>
              <w:pStyle w:val="TableParagraph"/>
              <w:rPr>
                <w:b/>
                <w:sz w:val="24"/>
              </w:rPr>
            </w:pPr>
            <w:r>
              <w:rPr>
                <w:b/>
                <w:sz w:val="24"/>
              </w:rPr>
              <w:t>Patient Full Name</w:t>
            </w:r>
          </w:p>
        </w:tc>
        <w:tc>
          <w:tcPr>
            <w:tcW w:w="6805" w:type="dxa"/>
            <w:shd w:val="clear" w:color="auto" w:fill="FFFFCC"/>
          </w:tcPr>
          <w:p w:rsidR="00812957" w:rsidRDefault="00812957">
            <w:pPr>
              <w:pStyle w:val="TableParagraph"/>
              <w:ind w:left="0"/>
              <w:rPr>
                <w:rFonts w:ascii="Times New Roman"/>
              </w:rPr>
            </w:pPr>
          </w:p>
        </w:tc>
      </w:tr>
      <w:tr w:rsidR="00812957">
        <w:trPr>
          <w:trHeight w:val="397"/>
        </w:trPr>
        <w:tc>
          <w:tcPr>
            <w:tcW w:w="3371" w:type="dxa"/>
          </w:tcPr>
          <w:p w:rsidR="00812957" w:rsidRDefault="00C249CC">
            <w:pPr>
              <w:pStyle w:val="TableParagraph"/>
              <w:rPr>
                <w:b/>
                <w:sz w:val="24"/>
              </w:rPr>
            </w:pPr>
            <w:r>
              <w:rPr>
                <w:b/>
                <w:sz w:val="24"/>
              </w:rPr>
              <w:t>Patient Date of Birth</w:t>
            </w:r>
          </w:p>
        </w:tc>
        <w:tc>
          <w:tcPr>
            <w:tcW w:w="6805" w:type="dxa"/>
            <w:shd w:val="clear" w:color="auto" w:fill="FFFFCC"/>
          </w:tcPr>
          <w:p w:rsidR="00812957" w:rsidRDefault="00812957">
            <w:pPr>
              <w:pStyle w:val="TableParagraph"/>
              <w:ind w:left="0"/>
              <w:rPr>
                <w:rFonts w:ascii="Times New Roman"/>
              </w:rPr>
            </w:pPr>
          </w:p>
        </w:tc>
      </w:tr>
      <w:tr w:rsidR="00812957">
        <w:trPr>
          <w:trHeight w:val="398"/>
        </w:trPr>
        <w:tc>
          <w:tcPr>
            <w:tcW w:w="3371" w:type="dxa"/>
          </w:tcPr>
          <w:p w:rsidR="00812957" w:rsidRDefault="00C249CC">
            <w:pPr>
              <w:pStyle w:val="TableParagraph"/>
              <w:spacing w:before="1"/>
            </w:pPr>
            <w:r>
              <w:rPr>
                <w:b/>
                <w:sz w:val="24"/>
              </w:rPr>
              <w:t xml:space="preserve">Patient NHS Number </w:t>
            </w:r>
            <w:r>
              <w:t>(if known)</w:t>
            </w:r>
          </w:p>
        </w:tc>
        <w:tc>
          <w:tcPr>
            <w:tcW w:w="6805" w:type="dxa"/>
            <w:shd w:val="clear" w:color="auto" w:fill="FFFFCC"/>
          </w:tcPr>
          <w:p w:rsidR="00812957" w:rsidRDefault="00812957">
            <w:pPr>
              <w:pStyle w:val="TableParagraph"/>
              <w:ind w:left="0"/>
              <w:rPr>
                <w:rFonts w:ascii="Times New Roman"/>
              </w:rPr>
            </w:pPr>
          </w:p>
        </w:tc>
      </w:tr>
      <w:tr w:rsidR="00812957">
        <w:trPr>
          <w:trHeight w:val="395"/>
        </w:trPr>
        <w:tc>
          <w:tcPr>
            <w:tcW w:w="3371" w:type="dxa"/>
          </w:tcPr>
          <w:p w:rsidR="00812957" w:rsidRDefault="00C249CC">
            <w:pPr>
              <w:pStyle w:val="TableParagraph"/>
              <w:spacing w:line="274" w:lineRule="exact"/>
            </w:pPr>
            <w:r>
              <w:rPr>
                <w:b/>
                <w:sz w:val="24"/>
              </w:rPr>
              <w:t xml:space="preserve">Patient Hospital Number </w:t>
            </w:r>
            <w:r>
              <w:t>(if known)</w:t>
            </w:r>
          </w:p>
        </w:tc>
        <w:tc>
          <w:tcPr>
            <w:tcW w:w="6805" w:type="dxa"/>
            <w:shd w:val="clear" w:color="auto" w:fill="FFFFCC"/>
          </w:tcPr>
          <w:p w:rsidR="00812957" w:rsidRDefault="00812957">
            <w:pPr>
              <w:pStyle w:val="TableParagraph"/>
              <w:ind w:left="0"/>
              <w:rPr>
                <w:rFonts w:ascii="Times New Roman"/>
              </w:rPr>
            </w:pPr>
          </w:p>
        </w:tc>
      </w:tr>
      <w:tr w:rsidR="00812957">
        <w:trPr>
          <w:trHeight w:val="527"/>
        </w:trPr>
        <w:tc>
          <w:tcPr>
            <w:tcW w:w="3371" w:type="dxa"/>
          </w:tcPr>
          <w:p w:rsidR="00812957" w:rsidRDefault="00C249CC">
            <w:pPr>
              <w:pStyle w:val="TableParagraph"/>
              <w:rPr>
                <w:b/>
                <w:sz w:val="24"/>
              </w:rPr>
            </w:pPr>
            <w:r>
              <w:rPr>
                <w:b/>
                <w:sz w:val="24"/>
              </w:rPr>
              <w:t>Patient Contact Details</w:t>
            </w:r>
          </w:p>
          <w:p w:rsidR="00812957" w:rsidRDefault="00C249CC">
            <w:pPr>
              <w:pStyle w:val="TableParagraph"/>
              <w:spacing w:line="232" w:lineRule="exact"/>
            </w:pPr>
            <w:r>
              <w:t>(phone/email)</w:t>
            </w:r>
          </w:p>
        </w:tc>
        <w:tc>
          <w:tcPr>
            <w:tcW w:w="6805" w:type="dxa"/>
            <w:shd w:val="clear" w:color="auto" w:fill="FFFFCC"/>
          </w:tcPr>
          <w:p w:rsidR="00812957" w:rsidRDefault="00812957">
            <w:pPr>
              <w:pStyle w:val="TableParagraph"/>
              <w:ind w:left="0"/>
              <w:rPr>
                <w:rFonts w:ascii="Times New Roman"/>
              </w:rPr>
            </w:pPr>
          </w:p>
        </w:tc>
      </w:tr>
      <w:tr w:rsidR="00812957">
        <w:trPr>
          <w:trHeight w:val="1353"/>
        </w:trPr>
        <w:tc>
          <w:tcPr>
            <w:tcW w:w="3371" w:type="dxa"/>
          </w:tcPr>
          <w:p w:rsidR="00812957" w:rsidRDefault="00C249CC">
            <w:pPr>
              <w:pStyle w:val="TableParagraph"/>
              <w:ind w:right="226"/>
              <w:rPr>
                <w:b/>
                <w:sz w:val="24"/>
              </w:rPr>
            </w:pPr>
            <w:r>
              <w:rPr>
                <w:b/>
                <w:sz w:val="24"/>
              </w:rPr>
              <w:lastRenderedPageBreak/>
              <w:t>Condition/Symptoms/Procedure on Waiting List for</w:t>
            </w:r>
          </w:p>
          <w:p w:rsidR="00812957" w:rsidRDefault="00C249CC">
            <w:pPr>
              <w:pStyle w:val="TableParagraph"/>
              <w:spacing w:before="1"/>
              <w:ind w:right="84"/>
            </w:pPr>
            <w:r>
              <w:t>Please specify if you are waiting for a first outpatient appointment, a follow-up appointment or a procedure</w:t>
            </w:r>
          </w:p>
        </w:tc>
        <w:tc>
          <w:tcPr>
            <w:tcW w:w="6805" w:type="dxa"/>
            <w:shd w:val="clear" w:color="auto" w:fill="FFFFCC"/>
          </w:tcPr>
          <w:p w:rsidR="00812957" w:rsidRDefault="00812957">
            <w:pPr>
              <w:pStyle w:val="TableParagraph"/>
              <w:ind w:left="0"/>
              <w:rPr>
                <w:rFonts w:ascii="Times New Roman"/>
              </w:rPr>
            </w:pPr>
          </w:p>
        </w:tc>
      </w:tr>
      <w:tr w:rsidR="00812957">
        <w:trPr>
          <w:trHeight w:val="3904"/>
        </w:trPr>
        <w:tc>
          <w:tcPr>
            <w:tcW w:w="3371" w:type="dxa"/>
          </w:tcPr>
          <w:p w:rsidR="00812957" w:rsidRDefault="00C249CC">
            <w:pPr>
              <w:pStyle w:val="TableParagraph"/>
              <w:ind w:right="95"/>
              <w:rPr>
                <w:b/>
                <w:sz w:val="24"/>
              </w:rPr>
            </w:pPr>
            <w:r>
              <w:rPr>
                <w:b/>
                <w:sz w:val="24"/>
              </w:rPr>
              <w:t xml:space="preserve">Summary of any significant changes in symptoms, deterioration in clinical state or other circumstances that you feel requires a </w:t>
            </w:r>
            <w:proofErr w:type="spellStart"/>
            <w:r>
              <w:rPr>
                <w:b/>
                <w:sz w:val="24"/>
              </w:rPr>
              <w:t>reprioritisation</w:t>
            </w:r>
            <w:proofErr w:type="spellEnd"/>
            <w:r>
              <w:rPr>
                <w:b/>
                <w:sz w:val="24"/>
              </w:rPr>
              <w:t xml:space="preserve"> of your place on the waiting list</w:t>
            </w:r>
          </w:p>
        </w:tc>
        <w:tc>
          <w:tcPr>
            <w:tcW w:w="6805" w:type="dxa"/>
            <w:shd w:val="clear" w:color="auto" w:fill="FFFFCC"/>
          </w:tcPr>
          <w:p w:rsidR="00812957" w:rsidRDefault="00812957">
            <w:pPr>
              <w:pStyle w:val="TableParagraph"/>
              <w:ind w:left="0"/>
              <w:rPr>
                <w:rFonts w:ascii="Times New Roman"/>
              </w:rPr>
            </w:pPr>
          </w:p>
        </w:tc>
      </w:tr>
    </w:tbl>
    <w:p w:rsidR="00C249CC" w:rsidRDefault="00C249CC"/>
    <w:sectPr w:rsidR="00C249CC">
      <w:pgSz w:w="11910" w:h="16840"/>
      <w:pgMar w:top="2680" w:right="620" w:bottom="280" w:left="620" w:header="9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9CC" w:rsidRDefault="00C249CC">
      <w:r>
        <w:separator/>
      </w:r>
    </w:p>
  </w:endnote>
  <w:endnote w:type="continuationSeparator" w:id="0">
    <w:p w:rsidR="00C249CC" w:rsidRDefault="00C2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Narrow">
    <w:altName w:val="Arial Unicode MS"/>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9CC" w:rsidRDefault="00C249CC">
      <w:r>
        <w:separator/>
      </w:r>
    </w:p>
  </w:footnote>
  <w:footnote w:type="continuationSeparator" w:id="0">
    <w:p w:rsidR="00C249CC" w:rsidRDefault="00C24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957" w:rsidRDefault="00B92AAD" w:rsidP="002C5B85">
    <w:pPr>
      <w:pStyle w:val="BodyText"/>
      <w:jc w:val="center"/>
    </w:pPr>
    <w:r>
      <w:t>Mill Hill Surgery</w:t>
    </w:r>
  </w:p>
  <w:p w:rsidR="00B92AAD" w:rsidRDefault="00B92AAD" w:rsidP="002C5B85">
    <w:pPr>
      <w:pStyle w:val="BodyText"/>
      <w:jc w:val="center"/>
    </w:pPr>
    <w:r>
      <w:t>111 Avenue Road</w:t>
    </w:r>
  </w:p>
  <w:p w:rsidR="00B92AAD" w:rsidRDefault="00B92AAD" w:rsidP="002C5B85">
    <w:pPr>
      <w:pStyle w:val="BodyText"/>
      <w:jc w:val="center"/>
    </w:pPr>
    <w:r>
      <w:t>Acton London</w:t>
    </w:r>
  </w:p>
  <w:p w:rsidR="00B92AAD" w:rsidRDefault="00B92AAD" w:rsidP="002C5B85">
    <w:pPr>
      <w:pStyle w:val="BodyText"/>
      <w:jc w:val="center"/>
    </w:pPr>
    <w:r>
      <w:t>W3 8QH</w:t>
    </w:r>
  </w:p>
  <w:p w:rsidR="00B92AAD" w:rsidRPr="00B92AAD" w:rsidRDefault="00B92AAD" w:rsidP="002C5B85">
    <w:pPr>
      <w:pStyle w:val="BodyText"/>
      <w:jc w:val="center"/>
    </w:pPr>
    <w:r>
      <w:t>www.millhillsurgery.co.uk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957"/>
    <w:rsid w:val="002C5B85"/>
    <w:rsid w:val="00812957"/>
    <w:rsid w:val="00B92AAD"/>
    <w:rsid w:val="00C249CC"/>
    <w:rsid w:val="00F722C4"/>
    <w:rsid w:val="00FF6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3C0D5"/>
  <w15:docId w15:val="{2974E763-C281-4D05-88EA-AB83D6B3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1613" w:right="1608"/>
      <w:jc w:val="center"/>
      <w:outlineLvl w:val="0"/>
    </w:pPr>
    <w:rPr>
      <w:rFonts w:ascii="Liberation Sans Narrow" w:eastAsia="Liberation Sans Narrow" w:hAnsi="Liberation Sans Narrow" w:cs="Liberation Sans Narrow"/>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1613" w:right="1613"/>
      <w:jc w:val="center"/>
    </w:pPr>
    <w:rPr>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rPr>
      <w:rFonts w:ascii="Liberation Sans Narrow" w:eastAsia="Liberation Sans Narrow" w:hAnsi="Liberation Sans Narrow" w:cs="Liberation Sans Narrow"/>
    </w:rPr>
  </w:style>
  <w:style w:type="paragraph" w:styleId="Header">
    <w:name w:val="header"/>
    <w:basedOn w:val="Normal"/>
    <w:link w:val="HeaderChar"/>
    <w:uiPriority w:val="99"/>
    <w:unhideWhenUsed/>
    <w:rsid w:val="00F722C4"/>
    <w:pPr>
      <w:tabs>
        <w:tab w:val="center" w:pos="4513"/>
        <w:tab w:val="right" w:pos="9026"/>
      </w:tabs>
    </w:pPr>
  </w:style>
  <w:style w:type="character" w:customStyle="1" w:styleId="HeaderChar">
    <w:name w:val="Header Char"/>
    <w:basedOn w:val="DefaultParagraphFont"/>
    <w:link w:val="Header"/>
    <w:uiPriority w:val="99"/>
    <w:rsid w:val="00F722C4"/>
    <w:rPr>
      <w:rFonts w:ascii="Arial" w:eastAsia="Arial" w:hAnsi="Arial" w:cs="Arial"/>
    </w:rPr>
  </w:style>
  <w:style w:type="paragraph" w:styleId="Footer">
    <w:name w:val="footer"/>
    <w:basedOn w:val="Normal"/>
    <w:link w:val="FooterChar"/>
    <w:uiPriority w:val="99"/>
    <w:unhideWhenUsed/>
    <w:rsid w:val="00F722C4"/>
    <w:pPr>
      <w:tabs>
        <w:tab w:val="center" w:pos="4513"/>
        <w:tab w:val="right" w:pos="9026"/>
      </w:tabs>
    </w:pPr>
  </w:style>
  <w:style w:type="character" w:customStyle="1" w:styleId="FooterChar">
    <w:name w:val="Footer Char"/>
    <w:basedOn w:val="DefaultParagraphFont"/>
    <w:link w:val="Footer"/>
    <w:uiPriority w:val="99"/>
    <w:rsid w:val="00F722C4"/>
    <w:rPr>
      <w:rFonts w:ascii="Arial" w:eastAsia="Arial" w:hAnsi="Arial" w:cs="Arial"/>
    </w:rPr>
  </w:style>
  <w:style w:type="character" w:styleId="Strong">
    <w:name w:val="Strong"/>
    <w:basedOn w:val="DefaultParagraphFont"/>
    <w:uiPriority w:val="22"/>
    <w:qFormat/>
    <w:rsid w:val="00B92AAD"/>
    <w:rPr>
      <w:b/>
      <w:bCs/>
    </w:rPr>
  </w:style>
  <w:style w:type="character" w:styleId="Hyperlink">
    <w:name w:val="Hyperlink"/>
    <w:basedOn w:val="DefaultParagraphFont"/>
    <w:uiPriority w:val="99"/>
    <w:unhideWhenUsed/>
    <w:rsid w:val="00B92AAD"/>
    <w:rPr>
      <w:color w:val="0000FF" w:themeColor="hyperlink"/>
      <w:u w:val="single"/>
    </w:rPr>
  </w:style>
  <w:style w:type="paragraph" w:styleId="NoSpacing">
    <w:name w:val="No Spacing"/>
    <w:uiPriority w:val="1"/>
    <w:qFormat/>
    <w:rsid w:val="00FF619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lannedcare.nhs.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NWLONDONCCGS</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Viren.Mehta</dc:creator>
  <cp:lastModifiedBy>Nikitas Karakatsanis</cp:lastModifiedBy>
  <cp:revision>4</cp:revision>
  <dcterms:created xsi:type="dcterms:W3CDTF">2023-06-15T13:31:00Z</dcterms:created>
  <dcterms:modified xsi:type="dcterms:W3CDTF">2023-06-15T13:45:00Z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2022-01-28T00:00:00Z</vt:filetime>
  </property>
  <property fmtid="{D5CDD505-2E9C-101B-9397-08002B2CF9AE}" pid="3" name="Creator">
    <vt:lpwstr>Microsoft® Word for Microsoft 365</vt:lpwstr>
  </property>
  <property fmtid="{D5CDD505-2E9C-101B-9397-08002B2CF9AE}" pid="4" name="LastSaved">
    <vt:filetime>2023-06-15T00:00:00Z</vt:filetime>
  </property>
</Properties>
</file>